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numPr>
          <w:ilvl w:val="0"/>
          <w:numId w:val="1"/>
        </w:numPr>
        <w:ind w:left="720" w:hanging="360"/>
        <w:rPr>
          <w:color w:val="000000"/>
        </w:rPr>
      </w:pPr>
      <w:bookmarkStart w:colFirst="0" w:colLast="0" w:name="_xegievriv45" w:id="0"/>
      <w:bookmarkEnd w:id="0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Front Head Hold Escape →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Rescue a Victim (WSA): Front Head Hold Escape (#3 - option 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is used when the victim grabs the lifeguard from the front around the head or shoulders.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Tuck your chin to protect your airway.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Take a deep breath and submerge underwater quickly.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Push both arms up and out forcefully to break the grip.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Clap your hands above your head approx 3 times to submerge yourself. (Similar feet first surface dive)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Surface, rotate, and place the rescue tube between you and the victim.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Resume the rescue with control.</w:t>
      </w:r>
    </w:p>
    <w:p w:rsidR="00000000" w:rsidDel="00000000" w:rsidP="00000000" w:rsidRDefault="00000000" w:rsidRPr="00000000" w14:paraId="0000000A">
      <w:pPr>
        <w:pStyle w:val="Heading3"/>
        <w:rPr>
          <w:color w:val="000000"/>
        </w:rPr>
      </w:pPr>
      <w:bookmarkStart w:colFirst="0" w:colLast="0" w:name="_poaz5s5i8dt3" w:id="1"/>
      <w:bookmarkEnd w:id="1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2. Rear Head Hold Escape (Similar to the Front Head Hold, just in the opposite direction) →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Rescue a Victim (WSA): Rear Head Hold Escape (#3 - option 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This is used when the victim grabs the lifeguard from behind around the head or neck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Tuck your chin and pull it down toward your chest to protect your airway.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Take a deep breath and duck underwater quickly.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Rotate your body while pulling and it will force the victim to loosen the grip.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Kick away and surface behind the victim.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Retrieve your tube and complete the rescue.</w:t>
      </w:r>
    </w:p>
    <w:p w:rsidR="00000000" w:rsidDel="00000000" w:rsidP="00000000" w:rsidRDefault="00000000" w:rsidRPr="00000000" w14:paraId="00000012">
      <w:pPr>
        <w:pStyle w:val="Heading3"/>
        <w:rPr>
          <w:color w:val="000000"/>
        </w:rPr>
      </w:pPr>
      <w:bookmarkStart w:colFirst="0" w:colLast="0" w:name="_vmhkc1qhgi24" w:id="2"/>
      <w:bookmarkEnd w:id="2"/>
      <w:r w:rsidDel="00000000" w:rsidR="00000000" w:rsidRPr="00000000">
        <w:rPr>
          <w:color w:val="000000"/>
          <w:rtl w:val="0"/>
        </w:rPr>
        <w:t xml:space="preserve">3. Wrist Grab Escape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This is used when a victim grabs one or both of the lifeguard’s wrists.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Stay calm and keep the rescue tube between you and the victim if possible.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For one wrist: rotate your arm toward the thumb of the victim’s hand. (This is the weakest part of their grip)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Use your free hand to assist if needed by peeling their fingers off or pulling against their grip.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For both wrists: submerge and twist both hands outward to break the grip.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Immediately reposition and place the tube between you and the victim.</w:t>
      </w:r>
    </w:p>
    <w:p w:rsidR="00000000" w:rsidDel="00000000" w:rsidP="00000000" w:rsidRDefault="00000000" w:rsidRPr="00000000" w14:paraId="0000001A">
      <w:pPr>
        <w:pStyle w:val="Heading3"/>
        <w:rPr>
          <w:color w:val="000000"/>
        </w:rPr>
      </w:pPr>
      <w:bookmarkStart w:colFirst="0" w:colLast="0" w:name="_ocxugdpdur76" w:id="3"/>
      <w:bookmarkEnd w:id="3"/>
      <w:r w:rsidDel="00000000" w:rsidR="00000000" w:rsidRPr="00000000">
        <w:rPr>
          <w:color w:val="000000"/>
          <w:rtl w:val="0"/>
        </w:rPr>
        <w:t xml:space="preserve">4. Double Arm Grab from the Front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This is used when the victim grabs both arms or shoulders from the front. 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Push your rescue tube out in front of you quickly (in a sweeping motion) to break the grip.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Kick hard backward to move away.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Come up behind the victim and reposition with the rescue tube.</w:t>
        <w:br w:type="textWrapping"/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L0Ym1h_VsmE?si=LVHLjIDfoFrXigbR" TargetMode="External"/><Relationship Id="rId7" Type="http://schemas.openxmlformats.org/officeDocument/2006/relationships/hyperlink" Target="https://youtu.be/BWrs8w4WKAk?si=qLWl76zan4WNQI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